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835"/>
        <w:gridCol w:w="4394"/>
        <w:gridCol w:w="3680"/>
        <w:gridCol w:w="5103"/>
      </w:tblGrid>
      <w:tr w:rsidR="00425421" w14:paraId="6C0AAAEB" w14:textId="77777777" w:rsidTr="008171F4">
        <w:trPr>
          <w:trHeight w:val="3970"/>
        </w:trPr>
        <w:tc>
          <w:tcPr>
            <w:tcW w:w="16012" w:type="dxa"/>
            <w:gridSpan w:val="4"/>
            <w:tcBorders>
              <w:left w:val="nil"/>
              <w:bottom w:val="nil"/>
              <w:right w:val="nil"/>
            </w:tcBorders>
          </w:tcPr>
          <w:p w14:paraId="1C1E64F9" w14:textId="376B0480" w:rsidR="00FD0DCE" w:rsidRDefault="00FD0DCE" w:rsidP="00FD0DCE">
            <w:pPr>
              <w:ind w:left="4"/>
              <w:rPr>
                <w:rFonts w:ascii="Arial" w:hAnsi="Arial" w:cs="Arial"/>
                <w:b/>
                <w:bCs/>
                <w:color w:val="FFFFFF" w:themeColor="background1"/>
                <w:sz w:val="52"/>
                <w:szCs w:val="52"/>
              </w:rPr>
            </w:pPr>
          </w:p>
          <w:p w14:paraId="29EE3D5D" w14:textId="61B51CF3" w:rsidR="00FD0DCE" w:rsidRDefault="00FD0DCE" w:rsidP="00FD0DCE">
            <w:pPr>
              <w:rPr>
                <w:noProof/>
              </w:rPr>
            </w:pPr>
            <w:r w:rsidRPr="008503ED">
              <w:rPr>
                <w:rFonts w:ascii="Arial" w:hAnsi="Arial" w:cs="Arial"/>
                <w:b/>
                <w:bCs/>
                <w:color w:val="FFFFFF" w:themeColor="background1"/>
                <w:sz w:val="52"/>
                <w:szCs w:val="52"/>
              </w:rPr>
              <w:t>Mental Health Tribunal</w:t>
            </w:r>
          </w:p>
          <w:p w14:paraId="21D07E00" w14:textId="2FAA5766" w:rsidR="00425421" w:rsidRPr="008171F4" w:rsidRDefault="00FD0DCE" w:rsidP="00FD0DCE">
            <w:pPr>
              <w:rPr>
                <w:rFonts w:ascii="Arial" w:hAnsi="Arial" w:cs="Arial"/>
                <w:b/>
                <w:bCs/>
                <w:color w:val="007B7C"/>
                <w:sz w:val="66"/>
                <w:szCs w:val="66"/>
              </w:rPr>
            </w:pPr>
            <w:r w:rsidRPr="008171F4">
              <w:rPr>
                <w:rFonts w:ascii="Arial" w:hAnsi="Arial" w:cs="Arial"/>
                <w:b/>
                <w:bCs/>
                <w:color w:val="FFFFFF" w:themeColor="background1"/>
                <w:sz w:val="100"/>
                <w:szCs w:val="100"/>
              </w:rPr>
              <w:t>Strategic Plan 20</w:t>
            </w:r>
            <w:r w:rsidRPr="008171F4">
              <w:rPr>
                <w:rFonts w:ascii="Arial" w:hAnsi="Arial" w:cs="Arial"/>
                <w:b/>
                <w:bCs/>
                <w:color w:val="FFFFFF" w:themeColor="background1"/>
                <w:spacing w:val="-26"/>
                <w:sz w:val="100"/>
                <w:szCs w:val="100"/>
              </w:rPr>
              <w:t>2</w:t>
            </w:r>
            <w:r w:rsidR="00B37F34" w:rsidRPr="008171F4">
              <w:rPr>
                <w:rFonts w:ascii="Arial" w:hAnsi="Arial" w:cs="Arial"/>
                <w:b/>
                <w:bCs/>
                <w:color w:val="FFFFFF" w:themeColor="background1"/>
                <w:spacing w:val="-26"/>
                <w:sz w:val="100"/>
                <w:szCs w:val="100"/>
              </w:rPr>
              <w:t>5</w:t>
            </w:r>
            <w:r w:rsidRPr="008171F4">
              <w:rPr>
                <w:rFonts w:ascii="Arial" w:hAnsi="Arial" w:cs="Arial"/>
                <w:b/>
                <w:bCs/>
                <w:color w:val="FFFFFF" w:themeColor="background1"/>
                <w:w w:val="65"/>
                <w:position w:val="6"/>
                <w:sz w:val="100"/>
                <w:szCs w:val="100"/>
              </w:rPr>
              <w:t>–</w:t>
            </w:r>
            <w:r w:rsidRPr="008171F4">
              <w:rPr>
                <w:rFonts w:ascii="Arial" w:hAnsi="Arial" w:cs="Arial"/>
                <w:b/>
                <w:bCs/>
                <w:color w:val="FFFFFF" w:themeColor="background1"/>
                <w:sz w:val="100"/>
                <w:szCs w:val="100"/>
              </w:rPr>
              <w:t>202</w:t>
            </w:r>
            <w:r w:rsidR="00B37F34" w:rsidRPr="008171F4">
              <w:rPr>
                <w:rFonts w:ascii="Arial" w:hAnsi="Arial" w:cs="Arial"/>
                <w:b/>
                <w:bCs/>
                <w:color w:val="FFFFFF" w:themeColor="background1"/>
                <w:sz w:val="100"/>
                <w:szCs w:val="100"/>
              </w:rPr>
              <w:t>8</w:t>
            </w:r>
          </w:p>
          <w:p w14:paraId="1FBDB2AA" w14:textId="05E81F1B" w:rsidR="00FD0DCE" w:rsidRPr="008E5DD1" w:rsidRDefault="00FD0DCE" w:rsidP="007426EA">
            <w:pPr>
              <w:rPr>
                <w:rFonts w:ascii="Arial" w:hAnsi="Arial" w:cs="Arial"/>
                <w:b/>
                <w:bCs/>
                <w:color w:val="007B7C"/>
                <w:sz w:val="28"/>
                <w:szCs w:val="28"/>
              </w:rPr>
            </w:pPr>
            <w:r w:rsidRPr="00FD0DCE">
              <w:rPr>
                <w:rFonts w:ascii="Arial" w:hAnsi="Arial" w:cs="Arial"/>
                <w:b/>
                <w:bCs/>
                <w:color w:val="007B7C"/>
              </w:rPr>
              <w:t xml:space="preserve">      </w:t>
            </w:r>
          </w:p>
          <w:p w14:paraId="370DF4B3" w14:textId="070FCD58" w:rsidR="00425421" w:rsidRPr="00620170" w:rsidRDefault="00FD0DCE" w:rsidP="008171F4">
            <w:pPr>
              <w:spacing w:before="240"/>
              <w:rPr>
                <w:rFonts w:ascii="Arial" w:hAnsi="Arial" w:cs="Arial"/>
                <w:b/>
                <w:bCs/>
                <w:color w:val="007B7C"/>
                <w:sz w:val="68"/>
                <w:szCs w:val="68"/>
              </w:rPr>
            </w:pPr>
            <w:r w:rsidRPr="00FD0DCE">
              <w:rPr>
                <w:rFonts w:ascii="Arial" w:hAnsi="Arial" w:cs="Arial"/>
                <w:b/>
                <w:bCs/>
                <w:color w:val="007B7C"/>
              </w:rPr>
              <w:t xml:space="preserve">  </w:t>
            </w:r>
            <w:r w:rsidRPr="00FD0DCE">
              <w:rPr>
                <w:rFonts w:ascii="Arial" w:hAnsi="Arial" w:cs="Arial"/>
                <w:b/>
                <w:bCs/>
                <w:color w:val="007B7C"/>
                <w:sz w:val="68"/>
                <w:szCs w:val="68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7B7C"/>
                <w:sz w:val="68"/>
                <w:szCs w:val="68"/>
              </w:rPr>
              <w:t xml:space="preserve">            </w:t>
            </w:r>
            <w:r w:rsidR="00425421" w:rsidRPr="00EC36AF">
              <w:rPr>
                <w:rFonts w:ascii="Arial" w:hAnsi="Arial" w:cs="Arial"/>
                <w:b/>
                <w:bCs/>
                <w:color w:val="007B7C"/>
                <w:sz w:val="66"/>
                <w:szCs w:val="66"/>
              </w:rPr>
              <w:t>Our Strategic Priorities</w:t>
            </w:r>
          </w:p>
          <w:p w14:paraId="2D713BAA" w14:textId="5EE6A8D9" w:rsidR="00425421" w:rsidRDefault="00425421" w:rsidP="007426EA"/>
        </w:tc>
      </w:tr>
      <w:tr w:rsidR="00FD0DCE" w14:paraId="471BD770" w14:textId="77777777" w:rsidTr="008171F4">
        <w:trPr>
          <w:trHeight w:val="680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C98CA93" w14:textId="0437930E" w:rsidR="006E4C50" w:rsidRDefault="006E4C50" w:rsidP="006E4C50">
            <w:pPr>
              <w:rPr>
                <w:rFonts w:ascii="Arial" w:hAnsi="Arial" w:cs="Arial"/>
                <w:b/>
                <w:bCs/>
                <w:w w:val="92"/>
                <w:sz w:val="19"/>
                <w:szCs w:val="19"/>
              </w:rPr>
            </w:pPr>
            <w:r w:rsidRPr="006E4C50">
              <w:rPr>
                <w:rFonts w:ascii="Arial" w:hAnsi="Arial" w:cs="Arial"/>
                <w:b/>
                <w:bCs/>
                <w:color w:val="007B7C"/>
                <w:w w:val="92"/>
              </w:rPr>
              <w:t xml:space="preserve">Our Mission </w:t>
            </w:r>
            <w:r>
              <w:rPr>
                <w:rFonts w:ascii="Arial" w:hAnsi="Arial" w:cs="Arial"/>
                <w:b/>
                <w:bCs/>
                <w:color w:val="007B7C"/>
                <w:w w:val="92"/>
              </w:rPr>
              <w:br/>
            </w:r>
            <w:r>
              <w:rPr>
                <w:rFonts w:ascii="Arial" w:hAnsi="Arial" w:cs="Arial"/>
                <w:b/>
                <w:bCs/>
                <w:w w:val="92"/>
                <w:sz w:val="19"/>
                <w:szCs w:val="19"/>
              </w:rPr>
              <w:br/>
            </w:r>
            <w:r w:rsidRPr="006E4C50">
              <w:rPr>
                <w:rFonts w:ascii="Arial" w:hAnsi="Arial" w:cs="Arial"/>
                <w:b/>
                <w:bCs/>
                <w:w w:val="92"/>
                <w:sz w:val="19"/>
                <w:szCs w:val="19"/>
              </w:rPr>
              <w:t>The Mental Health Tribunal decides whether a person receives compulsory treatment under Victoria’s mental health legislation. Our hearings focus on human rights, recovery, least restrictive treatment and the participation of consumers, carers and clinicians.</w:t>
            </w:r>
          </w:p>
          <w:p w14:paraId="2441E084" w14:textId="77777777" w:rsidR="008171F4" w:rsidRPr="006E4C50" w:rsidRDefault="008171F4" w:rsidP="006E4C50">
            <w:pPr>
              <w:rPr>
                <w:rFonts w:ascii="Arial" w:hAnsi="Arial" w:cs="Arial"/>
                <w:b/>
                <w:bCs/>
                <w:w w:val="92"/>
                <w:sz w:val="19"/>
                <w:szCs w:val="19"/>
              </w:rPr>
            </w:pPr>
          </w:p>
          <w:p w14:paraId="58585054" w14:textId="32B5808C" w:rsidR="00425421" w:rsidRPr="008503ED" w:rsidRDefault="00425421" w:rsidP="007426EA">
            <w:pPr>
              <w:spacing w:before="120" w:after="40"/>
              <w:rPr>
                <w:rFonts w:ascii="Arial" w:hAnsi="Arial" w:cs="Arial"/>
                <w:b/>
                <w:bCs/>
                <w:color w:val="007B7C"/>
                <w:w w:val="92"/>
              </w:rPr>
            </w:pPr>
            <w:r w:rsidRPr="008503ED">
              <w:rPr>
                <w:rFonts w:ascii="Arial" w:hAnsi="Arial" w:cs="Arial"/>
                <w:b/>
                <w:bCs/>
                <w:color w:val="007B7C"/>
                <w:w w:val="92"/>
              </w:rPr>
              <w:t xml:space="preserve">Our </w:t>
            </w:r>
            <w:r w:rsidR="00F202D3">
              <w:rPr>
                <w:rFonts w:ascii="Arial" w:hAnsi="Arial" w:cs="Arial"/>
                <w:b/>
                <w:bCs/>
                <w:color w:val="007B7C"/>
                <w:w w:val="92"/>
              </w:rPr>
              <w:t>Vision</w:t>
            </w:r>
          </w:p>
          <w:p w14:paraId="28D14EB5" w14:textId="2FB4B41F" w:rsidR="006E4C50" w:rsidRDefault="006E4C50" w:rsidP="006E4C50">
            <w:pPr>
              <w:rPr>
                <w:rFonts w:ascii="Arial" w:hAnsi="Arial" w:cs="Arial"/>
                <w:b/>
                <w:bCs/>
                <w:w w:val="92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w w:val="92"/>
                <w:sz w:val="19"/>
                <w:szCs w:val="19"/>
              </w:rPr>
              <w:br/>
            </w:r>
            <w:r w:rsidRPr="006E4C50">
              <w:rPr>
                <w:rFonts w:ascii="Arial" w:hAnsi="Arial" w:cs="Arial"/>
                <w:b/>
                <w:bCs/>
                <w:w w:val="92"/>
                <w:sz w:val="19"/>
                <w:szCs w:val="19"/>
              </w:rPr>
              <w:t>That the principles and objectives of Victoria’s mental health legislation are reflected in the experience of consumers and carers.</w:t>
            </w:r>
          </w:p>
          <w:p w14:paraId="03786ECD" w14:textId="77777777" w:rsidR="008171F4" w:rsidRPr="006E4C50" w:rsidRDefault="008171F4" w:rsidP="006E4C50">
            <w:pPr>
              <w:rPr>
                <w:rFonts w:ascii="Arial" w:hAnsi="Arial" w:cs="Arial"/>
                <w:b/>
                <w:bCs/>
                <w:w w:val="92"/>
                <w:sz w:val="19"/>
                <w:szCs w:val="19"/>
              </w:rPr>
            </w:pPr>
          </w:p>
          <w:p w14:paraId="7DDCEC82" w14:textId="77777777" w:rsidR="00425421" w:rsidRPr="00697BC3" w:rsidRDefault="00425421" w:rsidP="007426EA">
            <w:pPr>
              <w:spacing w:before="120" w:after="40"/>
              <w:rPr>
                <w:rFonts w:ascii="Arial" w:hAnsi="Arial" w:cs="Arial"/>
                <w:b/>
                <w:bCs/>
                <w:color w:val="007B7C"/>
                <w:w w:val="92"/>
              </w:rPr>
            </w:pPr>
            <w:r w:rsidRPr="00697BC3">
              <w:rPr>
                <w:rFonts w:ascii="Arial" w:hAnsi="Arial" w:cs="Arial"/>
                <w:b/>
                <w:bCs/>
                <w:color w:val="007B7C"/>
                <w:w w:val="92"/>
              </w:rPr>
              <w:t xml:space="preserve">Our Values </w:t>
            </w:r>
          </w:p>
          <w:p w14:paraId="6ED39897" w14:textId="426EE75F" w:rsidR="006E4C50" w:rsidRPr="006E4C50" w:rsidRDefault="006E4C50" w:rsidP="006E4C50">
            <w:pPr>
              <w:rPr>
                <w:rFonts w:ascii="Arial" w:hAnsi="Arial" w:cs="Arial"/>
                <w:b/>
                <w:bCs/>
                <w:w w:val="92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w w:val="92"/>
                <w:sz w:val="19"/>
                <w:szCs w:val="19"/>
              </w:rPr>
              <w:br/>
            </w:r>
            <w:r w:rsidRPr="006E4C50">
              <w:rPr>
                <w:rFonts w:ascii="Arial" w:hAnsi="Arial" w:cs="Arial"/>
                <w:b/>
                <w:bCs/>
                <w:w w:val="92"/>
                <w:sz w:val="19"/>
                <w:szCs w:val="19"/>
              </w:rPr>
              <w:t>We seek to elevate lived experience and the voices of consumers and carers and are:</w:t>
            </w:r>
            <w:r>
              <w:rPr>
                <w:rFonts w:ascii="Arial" w:hAnsi="Arial" w:cs="Arial"/>
                <w:b/>
                <w:bCs/>
                <w:w w:val="92"/>
                <w:sz w:val="19"/>
                <w:szCs w:val="19"/>
              </w:rPr>
              <w:br/>
            </w:r>
          </w:p>
          <w:p w14:paraId="4691BB63" w14:textId="77777777" w:rsidR="006E4C50" w:rsidRPr="006E4C50" w:rsidRDefault="006E4C50" w:rsidP="006E4C50">
            <w:pPr>
              <w:pStyle w:val="ListParagraph"/>
              <w:numPr>
                <w:ilvl w:val="0"/>
                <w:numId w:val="26"/>
              </w:numPr>
              <w:spacing w:after="160" w:line="279" w:lineRule="auto"/>
              <w:rPr>
                <w:rFonts w:ascii="Arial" w:hAnsi="Arial" w:cs="Arial"/>
                <w:b/>
                <w:bCs/>
                <w:w w:val="92"/>
                <w:sz w:val="19"/>
                <w:szCs w:val="19"/>
              </w:rPr>
            </w:pPr>
            <w:r w:rsidRPr="006E4C50">
              <w:rPr>
                <w:rFonts w:ascii="Arial" w:hAnsi="Arial" w:cs="Arial"/>
                <w:b/>
                <w:bCs/>
                <w:w w:val="92"/>
                <w:sz w:val="19"/>
                <w:szCs w:val="19"/>
              </w:rPr>
              <w:t>Fair</w:t>
            </w:r>
          </w:p>
          <w:p w14:paraId="5FCE9968" w14:textId="77777777" w:rsidR="006E4C50" w:rsidRPr="006E4C50" w:rsidRDefault="006E4C50" w:rsidP="006E4C50">
            <w:pPr>
              <w:pStyle w:val="ListParagraph"/>
              <w:numPr>
                <w:ilvl w:val="0"/>
                <w:numId w:val="26"/>
              </w:numPr>
              <w:spacing w:after="160" w:line="279" w:lineRule="auto"/>
              <w:rPr>
                <w:rFonts w:ascii="Arial" w:hAnsi="Arial" w:cs="Arial"/>
                <w:b/>
                <w:bCs/>
                <w:w w:val="92"/>
                <w:sz w:val="19"/>
                <w:szCs w:val="19"/>
              </w:rPr>
            </w:pPr>
            <w:r w:rsidRPr="006E4C50">
              <w:rPr>
                <w:rFonts w:ascii="Arial" w:hAnsi="Arial" w:cs="Arial"/>
                <w:b/>
                <w:bCs/>
                <w:w w:val="92"/>
                <w:sz w:val="19"/>
                <w:szCs w:val="19"/>
              </w:rPr>
              <w:t>Respectful</w:t>
            </w:r>
          </w:p>
          <w:p w14:paraId="13E01FD2" w14:textId="77777777" w:rsidR="006E4C50" w:rsidRPr="006E4C50" w:rsidRDefault="006E4C50" w:rsidP="006E4C50">
            <w:pPr>
              <w:pStyle w:val="ListParagraph"/>
              <w:numPr>
                <w:ilvl w:val="0"/>
                <w:numId w:val="26"/>
              </w:numPr>
              <w:spacing w:after="160" w:line="279" w:lineRule="auto"/>
              <w:rPr>
                <w:rFonts w:ascii="Arial" w:hAnsi="Arial" w:cs="Arial"/>
                <w:b/>
                <w:bCs/>
                <w:w w:val="92"/>
                <w:sz w:val="19"/>
                <w:szCs w:val="19"/>
              </w:rPr>
            </w:pPr>
            <w:r w:rsidRPr="006E4C50">
              <w:rPr>
                <w:rFonts w:ascii="Arial" w:hAnsi="Arial" w:cs="Arial"/>
                <w:b/>
                <w:bCs/>
                <w:w w:val="92"/>
                <w:sz w:val="19"/>
                <w:szCs w:val="19"/>
              </w:rPr>
              <w:t>Collaborative.</w:t>
            </w:r>
          </w:p>
          <w:p w14:paraId="4047DCF5" w14:textId="77777777" w:rsidR="00425421" w:rsidRDefault="00425421" w:rsidP="007426EA"/>
        </w:tc>
        <w:tc>
          <w:tcPr>
            <w:tcW w:w="43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FD2F79D" w14:textId="2EA3864E" w:rsidR="000B4ED6" w:rsidRPr="00B37F34" w:rsidRDefault="00B37F34" w:rsidP="00B37F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7F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</w:t>
            </w:r>
            <w:r w:rsidRPr="005B3C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B3CC7">
              <w:rPr>
                <w:rFonts w:ascii="Arial" w:hAnsi="Arial" w:cs="Arial"/>
                <w:b/>
                <w:bCs/>
                <w:sz w:val="22"/>
                <w:szCs w:val="22"/>
              </w:rPr>
              <w:t>Ensure fair, consistent and solution-focused hearings</w:t>
            </w:r>
          </w:p>
          <w:p w14:paraId="096DAAA8" w14:textId="77777777" w:rsidR="00B37F34" w:rsidRPr="00B37F34" w:rsidRDefault="00E17A64" w:rsidP="00B37F34">
            <w:pPr>
              <w:rPr>
                <w:rFonts w:ascii="Arial" w:hAnsi="Arial" w:cs="Arial"/>
                <w:b/>
                <w:bCs/>
                <w:color w:val="000000"/>
                <w:spacing w:val="-2"/>
                <w:w w:val="99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w w:val="99"/>
                <w:sz w:val="21"/>
                <w:szCs w:val="21"/>
              </w:rPr>
              <w:br/>
            </w:r>
            <w:r w:rsidR="00B37F34" w:rsidRPr="00B37F34">
              <w:rPr>
                <w:rFonts w:ascii="Arial" w:hAnsi="Arial" w:cs="Arial"/>
                <w:b/>
                <w:bCs/>
                <w:color w:val="000000"/>
                <w:spacing w:val="-2"/>
                <w:w w:val="99"/>
                <w:sz w:val="21"/>
                <w:szCs w:val="21"/>
                <w:lang w:val="en-US"/>
              </w:rPr>
              <w:t>We continually strive to improve our skills and systems to deliver fair and solution-focused hearings that promote the mental health and wellbeing principles.</w:t>
            </w:r>
          </w:p>
          <w:p w14:paraId="7B7211AE" w14:textId="4F38B431" w:rsidR="000B4ED6" w:rsidRPr="006C1732" w:rsidRDefault="000B4ED6" w:rsidP="000B4ED6">
            <w:pPr>
              <w:pStyle w:val="OSPbodycopy"/>
              <w:tabs>
                <w:tab w:val="clear" w:pos="170"/>
                <w:tab w:val="left" w:pos="153"/>
              </w:tabs>
              <w:rPr>
                <w:rFonts w:ascii="Arial" w:hAnsi="Arial" w:cs="Arial"/>
                <w:b/>
                <w:bCs/>
                <w:w w:val="99"/>
                <w:sz w:val="21"/>
                <w:szCs w:val="21"/>
              </w:rPr>
            </w:pPr>
          </w:p>
          <w:p w14:paraId="621D43A2" w14:textId="77777777" w:rsidR="000B4ED6" w:rsidRPr="006C1732" w:rsidRDefault="000B4ED6" w:rsidP="000B4ED6">
            <w:pPr>
              <w:pStyle w:val="Overthelife"/>
              <w:tabs>
                <w:tab w:val="clear" w:pos="170"/>
                <w:tab w:val="left" w:pos="153"/>
              </w:tabs>
              <w:spacing w:after="68"/>
              <w:rPr>
                <w:rFonts w:ascii="Arial" w:hAnsi="Arial" w:cs="Arial"/>
                <w:w w:val="99"/>
              </w:rPr>
            </w:pPr>
            <w:r w:rsidRPr="006C1732">
              <w:rPr>
                <w:rFonts w:ascii="Arial" w:hAnsi="Arial" w:cs="Arial"/>
                <w:w w:val="99"/>
              </w:rPr>
              <w:t>Over the life of this plan the Tribunal will:</w:t>
            </w:r>
          </w:p>
          <w:p w14:paraId="17B88EC5" w14:textId="5CFE90BD" w:rsidR="000B4ED6" w:rsidRPr="006E4C50" w:rsidRDefault="00B37F34" w:rsidP="008171F4">
            <w:pPr>
              <w:pStyle w:val="bodycopy"/>
              <w:numPr>
                <w:ilvl w:val="0"/>
                <w:numId w:val="16"/>
              </w:numPr>
              <w:tabs>
                <w:tab w:val="clear" w:pos="170"/>
                <w:tab w:val="left" w:pos="142"/>
              </w:tabs>
              <w:spacing w:after="12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6E4C50">
              <w:rPr>
                <w:rFonts w:ascii="Arial" w:hAnsi="Arial" w:cs="Arial"/>
                <w:sz w:val="20"/>
                <w:szCs w:val="20"/>
              </w:rPr>
              <w:t>Review and refine our continuing professional development program for Tribunal members focused on conducting hearings in the Tribunal’s current operating environment</w:t>
            </w:r>
            <w:r w:rsidR="000B4ED6" w:rsidRPr="006E4C5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D6B324" w14:textId="2D039873" w:rsidR="00B37F34" w:rsidRPr="006E4C50" w:rsidRDefault="00B37F34" w:rsidP="008171F4">
            <w:pPr>
              <w:pStyle w:val="bodycopy"/>
              <w:numPr>
                <w:ilvl w:val="0"/>
                <w:numId w:val="16"/>
              </w:numPr>
              <w:tabs>
                <w:tab w:val="clear" w:pos="170"/>
                <w:tab w:val="left" w:pos="142"/>
              </w:tabs>
              <w:spacing w:after="12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6E4C50">
              <w:rPr>
                <w:rFonts w:ascii="Arial" w:hAnsi="Arial" w:cs="Arial"/>
                <w:sz w:val="20"/>
                <w:szCs w:val="20"/>
              </w:rPr>
              <w:t>Further embed trauma-informed practice in the conduct of hearings.</w:t>
            </w:r>
          </w:p>
          <w:p w14:paraId="555374C3" w14:textId="7DFC3BEE" w:rsidR="00B37F34" w:rsidRPr="006E4C50" w:rsidRDefault="00B37F34" w:rsidP="008171F4">
            <w:pPr>
              <w:pStyle w:val="ListParagraph"/>
              <w:numPr>
                <w:ilvl w:val="0"/>
                <w:numId w:val="16"/>
              </w:numPr>
              <w:spacing w:after="120" w:line="279" w:lineRule="auto"/>
              <w:ind w:left="357" w:hanging="357"/>
              <w:contextualSpacing w:val="0"/>
              <w:rPr>
                <w:rFonts w:ascii="Arial" w:hAnsi="Arial" w:cs="Arial"/>
                <w:color w:val="000000"/>
                <w:w w:val="96"/>
                <w:sz w:val="20"/>
                <w:szCs w:val="20"/>
                <w:lang w:val="en-US"/>
              </w:rPr>
            </w:pPr>
            <w:r w:rsidRPr="006E4C50">
              <w:rPr>
                <w:rFonts w:ascii="Arial" w:hAnsi="Arial" w:cs="Arial"/>
                <w:color w:val="000000"/>
                <w:w w:val="96"/>
                <w:sz w:val="20"/>
                <w:szCs w:val="20"/>
                <w:lang w:val="en-US"/>
              </w:rPr>
              <w:t>Work with representative bodies to identify and implement practices to make hearings more culturally safe and appropriate for First Nations consumers.</w:t>
            </w:r>
          </w:p>
          <w:p w14:paraId="32FB3BA9" w14:textId="10862297" w:rsidR="00B37F34" w:rsidRPr="006E4C50" w:rsidRDefault="00B37F34" w:rsidP="008171F4">
            <w:pPr>
              <w:pStyle w:val="ListParagraph"/>
              <w:numPr>
                <w:ilvl w:val="0"/>
                <w:numId w:val="16"/>
              </w:numPr>
              <w:spacing w:after="120" w:line="279" w:lineRule="auto"/>
              <w:ind w:left="357" w:hanging="357"/>
              <w:contextualSpacing w:val="0"/>
              <w:rPr>
                <w:rFonts w:ascii="Arial" w:hAnsi="Arial" w:cs="Arial"/>
                <w:color w:val="000000"/>
                <w:w w:val="96"/>
                <w:sz w:val="20"/>
                <w:szCs w:val="20"/>
                <w:lang w:val="en-US"/>
              </w:rPr>
            </w:pPr>
            <w:r w:rsidRPr="006E4C50">
              <w:rPr>
                <w:rFonts w:ascii="Arial" w:hAnsi="Arial" w:cs="Arial"/>
                <w:color w:val="000000"/>
                <w:w w:val="96"/>
                <w:sz w:val="20"/>
                <w:szCs w:val="20"/>
                <w:lang w:val="en-US"/>
              </w:rPr>
              <w:t>Undertake further surveys of consumers, carers and treating teams to understand their experience of Tribunal hearings.</w:t>
            </w:r>
          </w:p>
          <w:p w14:paraId="7BCA015F" w14:textId="6475142E" w:rsidR="00425421" w:rsidRPr="004E615E" w:rsidRDefault="00425421" w:rsidP="000B4ED6">
            <w:pPr>
              <w:pStyle w:val="bodycopy"/>
              <w:tabs>
                <w:tab w:val="clear" w:pos="170"/>
                <w:tab w:val="left" w:pos="142"/>
              </w:tabs>
              <w:spacing w:after="85"/>
              <w:ind w:left="360"/>
              <w:rPr>
                <w:rFonts w:ascii="Arial" w:hAnsi="Arial" w:cs="Arial"/>
                <w:w w:val="99"/>
                <w:sz w:val="19"/>
                <w:szCs w:val="19"/>
              </w:rPr>
            </w:pPr>
          </w:p>
        </w:tc>
        <w:tc>
          <w:tcPr>
            <w:tcW w:w="368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FA39AEB" w14:textId="46966670" w:rsidR="00425421" w:rsidRPr="00B37F34" w:rsidRDefault="00B37F34" w:rsidP="00B37F34">
            <w:pPr>
              <w:pStyle w:val="OSP1"/>
              <w:tabs>
                <w:tab w:val="clear" w:pos="170"/>
                <w:tab w:val="clear" w:pos="12800"/>
                <w:tab w:val="left" w:pos="482"/>
              </w:tabs>
              <w:spacing w:after="180"/>
              <w:ind w:left="0"/>
              <w:rPr>
                <w:rFonts w:ascii="Arial" w:hAnsi="Arial" w:cs="Arial"/>
                <w:color w:val="auto"/>
                <w:spacing w:val="0"/>
                <w:w w:val="100"/>
                <w:sz w:val="22"/>
                <w:szCs w:val="22"/>
                <w:lang w:val="en-AU"/>
              </w:rPr>
            </w:pPr>
            <w:r w:rsidRPr="00B37F34">
              <w:rPr>
                <w:rFonts w:ascii="Arial" w:hAnsi="Arial" w:cs="Arial"/>
                <w:color w:val="auto"/>
                <w:spacing w:val="0"/>
                <w:w w:val="100"/>
                <w:sz w:val="22"/>
                <w:szCs w:val="22"/>
                <w:lang w:val="en-AU"/>
              </w:rPr>
              <w:t xml:space="preserve">2. </w:t>
            </w:r>
            <w:r w:rsidRPr="00B37F34">
              <w:rPr>
                <w:rFonts w:ascii="Arial" w:hAnsi="Arial" w:cs="Arial"/>
                <w:color w:val="auto"/>
                <w:spacing w:val="0"/>
                <w:w w:val="100"/>
                <w:sz w:val="22"/>
                <w:szCs w:val="22"/>
                <w:lang w:val="en-AU"/>
              </w:rPr>
              <w:t>Continue to refine our hearing processes with a focus on operating flexibly and sustainably</w:t>
            </w:r>
          </w:p>
          <w:p w14:paraId="48805CB1" w14:textId="55D1D64E" w:rsidR="00B37F34" w:rsidRPr="005B3CC7" w:rsidRDefault="00B37F34" w:rsidP="00B37F34">
            <w:pPr>
              <w:rPr>
                <w:rFonts w:ascii="Arial" w:hAnsi="Arial" w:cs="Arial"/>
                <w:sz w:val="22"/>
                <w:szCs w:val="22"/>
              </w:rPr>
            </w:pPr>
            <w:r w:rsidRPr="00B37F34">
              <w:rPr>
                <w:rFonts w:ascii="Arial" w:hAnsi="Arial" w:cs="Arial"/>
                <w:b/>
                <w:bCs/>
                <w:color w:val="000000"/>
                <w:spacing w:val="-2"/>
                <w:w w:val="99"/>
                <w:sz w:val="21"/>
                <w:szCs w:val="21"/>
                <w:lang w:val="en-US"/>
              </w:rPr>
              <w:t>We will work with stakeholders to design and implement process reforms that provide high-quality hearings that are responsive to the needs of hearing participants</w:t>
            </w:r>
            <w:r w:rsidRPr="005B3CC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0CB6D6AF" w14:textId="77777777" w:rsidR="00425421" w:rsidRPr="006C1732" w:rsidRDefault="00425421" w:rsidP="007426EA">
            <w:pPr>
              <w:pStyle w:val="Overthelife"/>
              <w:tabs>
                <w:tab w:val="clear" w:pos="170"/>
                <w:tab w:val="left" w:pos="153"/>
              </w:tabs>
              <w:spacing w:after="68"/>
              <w:rPr>
                <w:rFonts w:ascii="Arial" w:hAnsi="Arial" w:cs="Arial"/>
                <w:w w:val="99"/>
              </w:rPr>
            </w:pPr>
            <w:r w:rsidRPr="006C1732">
              <w:rPr>
                <w:rFonts w:ascii="Arial" w:hAnsi="Arial" w:cs="Arial"/>
                <w:w w:val="99"/>
              </w:rPr>
              <w:t>Over the life of this plan the Tribunal will:</w:t>
            </w:r>
          </w:p>
          <w:p w14:paraId="65A5C357" w14:textId="7244CD68" w:rsidR="00B37F34" w:rsidRPr="006E4C50" w:rsidRDefault="00B37F34" w:rsidP="008171F4">
            <w:pPr>
              <w:pStyle w:val="bodycopy"/>
              <w:numPr>
                <w:ilvl w:val="0"/>
                <w:numId w:val="21"/>
              </w:numPr>
              <w:tabs>
                <w:tab w:val="clear" w:pos="170"/>
                <w:tab w:val="left" w:pos="142"/>
              </w:tabs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E4C50">
              <w:rPr>
                <w:rFonts w:ascii="Arial" w:hAnsi="Arial" w:cs="Arial"/>
                <w:sz w:val="20"/>
                <w:szCs w:val="20"/>
              </w:rPr>
              <w:t>Collaborate with stakeholders and other entities on the development of standards for engagement with Tribunal hearings.</w:t>
            </w:r>
          </w:p>
          <w:p w14:paraId="62B6191A" w14:textId="548904CB" w:rsidR="00B37F34" w:rsidRPr="006E4C50" w:rsidRDefault="00B37F34" w:rsidP="008171F4">
            <w:pPr>
              <w:pStyle w:val="ListParagraph"/>
              <w:numPr>
                <w:ilvl w:val="0"/>
                <w:numId w:val="21"/>
              </w:numPr>
              <w:spacing w:after="120" w:line="278" w:lineRule="auto"/>
              <w:contextualSpacing w:val="0"/>
              <w:rPr>
                <w:rFonts w:ascii="Arial" w:hAnsi="Arial" w:cs="Arial"/>
                <w:color w:val="000000"/>
                <w:w w:val="96"/>
                <w:sz w:val="20"/>
                <w:szCs w:val="20"/>
                <w:lang w:val="en-US"/>
              </w:rPr>
            </w:pPr>
            <w:r w:rsidRPr="006E4C50">
              <w:rPr>
                <w:rFonts w:ascii="Arial" w:hAnsi="Arial" w:cs="Arial"/>
                <w:color w:val="000000"/>
                <w:w w:val="96"/>
                <w:sz w:val="20"/>
                <w:szCs w:val="20"/>
                <w:lang w:val="en-US"/>
              </w:rPr>
              <w:t>Work with the Mental Health Legal Rights Service to optimise legal representation in hearings.</w:t>
            </w:r>
          </w:p>
          <w:p w14:paraId="4977007F" w14:textId="12BB2A6D" w:rsidR="00EC36AF" w:rsidRPr="00B37F34" w:rsidRDefault="00B37F34" w:rsidP="008171F4">
            <w:pPr>
              <w:pStyle w:val="ListParagraph"/>
              <w:numPr>
                <w:ilvl w:val="0"/>
                <w:numId w:val="21"/>
              </w:numPr>
              <w:spacing w:after="120" w:line="278" w:lineRule="auto"/>
              <w:contextualSpacing w:val="0"/>
              <w:rPr>
                <w:rFonts w:ascii="Arial" w:hAnsi="Arial" w:cs="Arial"/>
                <w:color w:val="000000"/>
                <w:w w:val="96"/>
                <w:sz w:val="22"/>
                <w:szCs w:val="22"/>
                <w:lang w:val="en-US"/>
              </w:rPr>
            </w:pPr>
            <w:r w:rsidRPr="006E4C50">
              <w:rPr>
                <w:rFonts w:ascii="Arial" w:hAnsi="Arial" w:cs="Arial"/>
                <w:color w:val="000000"/>
                <w:w w:val="96"/>
                <w:sz w:val="20"/>
                <w:szCs w:val="20"/>
                <w:lang w:val="en-US"/>
              </w:rPr>
              <w:t>Undertake a pilot to confirm the systems and resources needed to undertake some hearings in</w:t>
            </w:r>
            <w:r w:rsidRPr="006E4C50">
              <w:rPr>
                <w:rFonts w:ascii="Arial" w:hAnsi="Arial" w:cs="Arial"/>
                <w:color w:val="000000"/>
                <w:w w:val="96"/>
                <w:sz w:val="20"/>
                <w:szCs w:val="20"/>
                <w:lang w:val="en-US"/>
              </w:rPr>
              <w:noBreakHyphen/>
              <w:t>person.</w:t>
            </w:r>
          </w:p>
        </w:tc>
        <w:tc>
          <w:tcPr>
            <w:tcW w:w="510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55AD17D" w14:textId="474251D9" w:rsidR="00425421" w:rsidRPr="00B37F34" w:rsidRDefault="00B37F34" w:rsidP="00B37F34">
            <w:pPr>
              <w:pStyle w:val="OSP1"/>
              <w:tabs>
                <w:tab w:val="clear" w:pos="170"/>
                <w:tab w:val="clear" w:pos="12800"/>
                <w:tab w:val="left" w:pos="482"/>
              </w:tabs>
              <w:spacing w:after="180"/>
              <w:ind w:left="0"/>
              <w:rPr>
                <w:rFonts w:ascii="Arial" w:hAnsi="Arial" w:cs="Arial"/>
                <w:color w:val="auto"/>
                <w:spacing w:val="0"/>
                <w:w w:val="100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color w:val="auto"/>
                <w:spacing w:val="0"/>
                <w:w w:val="100"/>
                <w:sz w:val="22"/>
                <w:szCs w:val="22"/>
                <w:lang w:val="en-AU"/>
              </w:rPr>
              <w:t xml:space="preserve">3. </w:t>
            </w:r>
            <w:r w:rsidRPr="00B37F34">
              <w:rPr>
                <w:rFonts w:ascii="Arial" w:hAnsi="Arial" w:cs="Arial"/>
                <w:color w:val="auto"/>
                <w:spacing w:val="0"/>
                <w:w w:val="100"/>
                <w:sz w:val="22"/>
                <w:szCs w:val="22"/>
                <w:lang w:val="en-AU"/>
              </w:rPr>
              <w:t>Support the wellbeing of Tribunal members and staff</w:t>
            </w:r>
            <w:r w:rsidRPr="00B37F34">
              <w:rPr>
                <w:rFonts w:ascii="Arial" w:hAnsi="Arial" w:cs="Arial"/>
                <w:color w:val="auto"/>
                <w:spacing w:val="0"/>
                <w:w w:val="100"/>
                <w:sz w:val="22"/>
                <w:szCs w:val="22"/>
                <w:lang w:val="en-AU"/>
              </w:rPr>
              <w:t xml:space="preserve"> </w:t>
            </w:r>
          </w:p>
          <w:p w14:paraId="05B27FF3" w14:textId="6CA0F748" w:rsidR="00B37F34" w:rsidRPr="00B37F34" w:rsidRDefault="00B37F34" w:rsidP="00B37F34">
            <w:pPr>
              <w:rPr>
                <w:rFonts w:ascii="Arial" w:hAnsi="Arial" w:cs="Arial"/>
                <w:b/>
                <w:bCs/>
                <w:color w:val="000000"/>
                <w:spacing w:val="-2"/>
                <w:w w:val="99"/>
                <w:sz w:val="21"/>
                <w:szCs w:val="21"/>
                <w:lang w:val="en-US"/>
              </w:rPr>
            </w:pPr>
            <w:r w:rsidRPr="00B37F34">
              <w:rPr>
                <w:rFonts w:ascii="Arial" w:hAnsi="Arial" w:cs="Arial"/>
                <w:b/>
                <w:bCs/>
                <w:color w:val="000000"/>
                <w:spacing w:val="-2"/>
                <w:w w:val="99"/>
                <w:sz w:val="21"/>
                <w:szCs w:val="21"/>
                <w:lang w:val="en-US"/>
              </w:rPr>
              <w:t>We are committed to maintaining an ongoing focus on the wellbeing of our members and staff, especially in the context of sustained and significant increases in the Tribunal’s caseload.</w:t>
            </w:r>
            <w:r w:rsidR="006E4C50">
              <w:rPr>
                <w:rFonts w:ascii="Arial" w:hAnsi="Arial" w:cs="Arial"/>
                <w:b/>
                <w:bCs/>
                <w:color w:val="000000"/>
                <w:spacing w:val="-2"/>
                <w:w w:val="99"/>
                <w:sz w:val="21"/>
                <w:szCs w:val="21"/>
                <w:lang w:val="en-US"/>
              </w:rPr>
              <w:br/>
            </w:r>
          </w:p>
          <w:p w14:paraId="4A088C5E" w14:textId="77777777" w:rsidR="00425421" w:rsidRPr="00785358" w:rsidRDefault="00425421" w:rsidP="007426EA">
            <w:pPr>
              <w:pStyle w:val="Overthelife"/>
              <w:tabs>
                <w:tab w:val="clear" w:pos="170"/>
                <w:tab w:val="left" w:pos="153"/>
              </w:tabs>
              <w:spacing w:after="68"/>
              <w:rPr>
                <w:rFonts w:ascii="Arial" w:hAnsi="Arial" w:cs="Arial"/>
                <w:w w:val="99"/>
              </w:rPr>
            </w:pPr>
            <w:r w:rsidRPr="00785358">
              <w:rPr>
                <w:rFonts w:ascii="Arial" w:hAnsi="Arial" w:cs="Arial"/>
                <w:w w:val="99"/>
              </w:rPr>
              <w:t>Over the life of this plan the Tribunal will:</w:t>
            </w:r>
          </w:p>
          <w:p w14:paraId="1A336ABF" w14:textId="77777777" w:rsidR="0090005C" w:rsidRPr="006E4C50" w:rsidRDefault="0090005C" w:rsidP="008171F4">
            <w:pPr>
              <w:pStyle w:val="ListParagraph"/>
              <w:numPr>
                <w:ilvl w:val="0"/>
                <w:numId w:val="18"/>
              </w:numPr>
              <w:spacing w:after="60" w:line="278" w:lineRule="auto"/>
              <w:contextualSpacing w:val="0"/>
              <w:rPr>
                <w:rFonts w:ascii="Arial" w:hAnsi="Arial" w:cs="Arial"/>
                <w:color w:val="000000"/>
                <w:w w:val="96"/>
                <w:sz w:val="20"/>
                <w:szCs w:val="20"/>
                <w:lang w:val="en-US"/>
              </w:rPr>
            </w:pPr>
            <w:r w:rsidRPr="006E4C50">
              <w:rPr>
                <w:rFonts w:ascii="Arial" w:hAnsi="Arial" w:cs="Arial"/>
                <w:color w:val="000000"/>
                <w:w w:val="96"/>
                <w:sz w:val="20"/>
                <w:szCs w:val="20"/>
                <w:lang w:val="en-US"/>
              </w:rPr>
              <w:t>Develop a broader wellbeing strategy for members and staff that responds to the challenges associated with online remote work, and the Tribunal’s increasingly complex operating environment.</w:t>
            </w:r>
          </w:p>
          <w:p w14:paraId="72250EAB" w14:textId="06C90A23" w:rsidR="0090005C" w:rsidRPr="006E4C50" w:rsidRDefault="0090005C" w:rsidP="008171F4">
            <w:pPr>
              <w:pStyle w:val="ListParagraph"/>
              <w:numPr>
                <w:ilvl w:val="0"/>
                <w:numId w:val="18"/>
              </w:numPr>
              <w:spacing w:after="60" w:line="278" w:lineRule="auto"/>
              <w:contextualSpacing w:val="0"/>
              <w:rPr>
                <w:rFonts w:ascii="Arial" w:hAnsi="Arial" w:cs="Arial"/>
                <w:color w:val="000000"/>
                <w:w w:val="96"/>
                <w:sz w:val="20"/>
                <w:szCs w:val="20"/>
                <w:lang w:val="en-US"/>
              </w:rPr>
            </w:pPr>
            <w:r w:rsidRPr="006E4C50">
              <w:rPr>
                <w:rFonts w:ascii="Arial" w:hAnsi="Arial" w:cs="Arial"/>
                <w:color w:val="000000"/>
                <w:w w:val="96"/>
                <w:sz w:val="20"/>
                <w:szCs w:val="20"/>
                <w:lang w:val="en-US"/>
              </w:rPr>
              <w:t>Elevate and embed lived experience in the Tribunal and create a safe and supportive environment for members and staff with lived experience as consumers and carers.</w:t>
            </w:r>
          </w:p>
          <w:p w14:paraId="191BF60F" w14:textId="77777777" w:rsidR="0090005C" w:rsidRPr="006E4C50" w:rsidRDefault="0090005C" w:rsidP="008171F4">
            <w:pPr>
              <w:pStyle w:val="ListParagraph"/>
              <w:numPr>
                <w:ilvl w:val="0"/>
                <w:numId w:val="18"/>
              </w:numPr>
              <w:spacing w:after="60" w:line="278" w:lineRule="auto"/>
              <w:contextualSpacing w:val="0"/>
              <w:rPr>
                <w:rFonts w:ascii="Arial" w:hAnsi="Arial" w:cs="Arial"/>
                <w:color w:val="000000"/>
                <w:w w:val="96"/>
                <w:sz w:val="20"/>
                <w:szCs w:val="20"/>
                <w:lang w:val="en-US"/>
              </w:rPr>
            </w:pPr>
            <w:r w:rsidRPr="006E4C50">
              <w:rPr>
                <w:rFonts w:ascii="Arial" w:hAnsi="Arial" w:cs="Arial"/>
                <w:color w:val="000000"/>
                <w:w w:val="96"/>
                <w:sz w:val="20"/>
                <w:szCs w:val="20"/>
                <w:lang w:val="en-US"/>
              </w:rPr>
              <w:t>Review our suite of member resources and performance supports including our extranet, principles of conduct, competency framework and performance feedback process.</w:t>
            </w:r>
          </w:p>
          <w:p w14:paraId="25F93215" w14:textId="77777777" w:rsidR="006E4C50" w:rsidRPr="006E4C50" w:rsidRDefault="006E4C50" w:rsidP="008171F4">
            <w:pPr>
              <w:pStyle w:val="ListParagraph"/>
              <w:numPr>
                <w:ilvl w:val="0"/>
                <w:numId w:val="18"/>
              </w:numPr>
              <w:spacing w:after="60" w:line="278" w:lineRule="auto"/>
              <w:contextualSpacing w:val="0"/>
              <w:rPr>
                <w:rFonts w:ascii="Arial" w:hAnsi="Arial" w:cs="Arial"/>
                <w:color w:val="000000"/>
                <w:w w:val="96"/>
                <w:sz w:val="20"/>
                <w:szCs w:val="20"/>
                <w:lang w:val="en-US"/>
              </w:rPr>
            </w:pPr>
            <w:bookmarkStart w:id="0" w:name="_Hlk180654146"/>
            <w:r w:rsidRPr="006E4C50">
              <w:rPr>
                <w:rFonts w:ascii="Arial" w:hAnsi="Arial" w:cs="Arial"/>
                <w:color w:val="000000"/>
                <w:w w:val="96"/>
                <w:sz w:val="20"/>
                <w:szCs w:val="20"/>
                <w:lang w:val="en-US"/>
              </w:rPr>
              <w:t>Review our approach to managing the professional development of Tribunal staff including development of a competency framework.</w:t>
            </w:r>
            <w:bookmarkEnd w:id="0"/>
          </w:p>
          <w:p w14:paraId="1C74C7A5" w14:textId="4CA30B66" w:rsidR="00425421" w:rsidRPr="006E4C50" w:rsidRDefault="006E4C50" w:rsidP="008171F4">
            <w:pPr>
              <w:pStyle w:val="ListParagraph"/>
              <w:numPr>
                <w:ilvl w:val="0"/>
                <w:numId w:val="18"/>
              </w:numPr>
              <w:spacing w:after="60" w:line="278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E4C50">
              <w:rPr>
                <w:rFonts w:ascii="Arial" w:hAnsi="Arial" w:cs="Arial"/>
                <w:color w:val="000000"/>
                <w:w w:val="96"/>
                <w:sz w:val="20"/>
                <w:szCs w:val="20"/>
                <w:lang w:val="en-US"/>
              </w:rPr>
              <w:t xml:space="preserve">Revisit and update the internal review of the Tribunal’s structure to assess whether the Tribunal is positioned to respond to fluctuating demand and able to </w:t>
            </w:r>
            <w:proofErr w:type="spellStart"/>
            <w:r w:rsidRPr="006E4C50">
              <w:rPr>
                <w:rFonts w:ascii="Arial" w:hAnsi="Arial" w:cs="Arial"/>
                <w:color w:val="000000"/>
                <w:w w:val="96"/>
                <w:sz w:val="20"/>
                <w:szCs w:val="20"/>
                <w:lang w:val="en-US"/>
              </w:rPr>
              <w:t>optimise</w:t>
            </w:r>
            <w:proofErr w:type="spellEnd"/>
            <w:r w:rsidRPr="006E4C50">
              <w:rPr>
                <w:rFonts w:ascii="Arial" w:hAnsi="Arial" w:cs="Arial"/>
                <w:color w:val="000000"/>
                <w:w w:val="96"/>
                <w:sz w:val="20"/>
                <w:szCs w:val="20"/>
                <w:lang w:val="en-US"/>
              </w:rPr>
              <w:t xml:space="preserve"> member engagement.</w:t>
            </w:r>
          </w:p>
        </w:tc>
      </w:tr>
    </w:tbl>
    <w:p w14:paraId="2B0D60C5" w14:textId="69969589" w:rsidR="00D849B0" w:rsidRPr="003055E4" w:rsidRDefault="008171F4" w:rsidP="006E4C50">
      <w:pPr>
        <w:tabs>
          <w:tab w:val="left" w:pos="13170"/>
        </w:tabs>
      </w:pPr>
      <w:r>
        <w:rPr>
          <w:rFonts w:ascii="Arial" w:hAnsi="Arial" w:cs="Arial"/>
          <w:noProof/>
          <w:color w:val="000000"/>
          <w:w w:val="96"/>
          <w:sz w:val="20"/>
          <w:szCs w:val="20"/>
          <w:lang w:val="en-US"/>
        </w:rPr>
        <w:drawing>
          <wp:anchor distT="0" distB="0" distL="114300" distR="114300" simplePos="0" relativeHeight="251658240" behindDoc="1" locked="0" layoutInCell="1" allowOverlap="1" wp14:anchorId="5C5F84A9" wp14:editId="48BA087F">
            <wp:simplePos x="0" y="0"/>
            <wp:positionH relativeFrom="page">
              <wp:align>right</wp:align>
            </wp:positionH>
            <wp:positionV relativeFrom="paragraph">
              <wp:posOffset>-7366000</wp:posOffset>
            </wp:positionV>
            <wp:extent cx="10687685" cy="7560310"/>
            <wp:effectExtent l="0" t="0" r="0" b="2540"/>
            <wp:wrapNone/>
            <wp:docPr id="9450934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093434" name="Picture 94509343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685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849B0" w:rsidRPr="003055E4" w:rsidSect="00D849B0">
      <w:pgSz w:w="16838" w:h="11906" w:orient="landscape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39C98" w14:textId="77777777" w:rsidR="007F6B7E" w:rsidRDefault="007F6B7E" w:rsidP="00AA7875">
      <w:r>
        <w:separator/>
      </w:r>
    </w:p>
  </w:endnote>
  <w:endnote w:type="continuationSeparator" w:id="0">
    <w:p w14:paraId="02110529" w14:textId="77777777" w:rsidR="007F6B7E" w:rsidRDefault="007F6B7E" w:rsidP="00AA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700">
    <w:altName w:val="Cambria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Swis721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34BCC" w14:textId="77777777" w:rsidR="007F6B7E" w:rsidRDefault="007F6B7E" w:rsidP="00AA7875">
      <w:r>
        <w:separator/>
      </w:r>
    </w:p>
  </w:footnote>
  <w:footnote w:type="continuationSeparator" w:id="0">
    <w:p w14:paraId="76145B2D" w14:textId="77777777" w:rsidR="007F6B7E" w:rsidRDefault="007F6B7E" w:rsidP="00AA7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81195"/>
    <w:multiLevelType w:val="hybridMultilevel"/>
    <w:tmpl w:val="B0AC4CBE"/>
    <w:lvl w:ilvl="0" w:tplc="520639F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2864D32"/>
    <w:multiLevelType w:val="hybridMultilevel"/>
    <w:tmpl w:val="B8E6CF48"/>
    <w:lvl w:ilvl="0" w:tplc="0C09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7121A23"/>
    <w:multiLevelType w:val="hybridMultilevel"/>
    <w:tmpl w:val="FFFFFFFF"/>
    <w:lvl w:ilvl="0" w:tplc="AB78A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A6D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FA8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3E11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E20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66B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346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501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801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7C07"/>
    <w:multiLevelType w:val="hybridMultilevel"/>
    <w:tmpl w:val="CBA8A5BA"/>
    <w:lvl w:ilvl="0" w:tplc="9D0EA54E">
      <w:start w:val="1"/>
      <w:numFmt w:val="bullet"/>
      <w:lvlText w:val=""/>
      <w:lvlJc w:val="left"/>
      <w:pPr>
        <w:ind w:left="359" w:hanging="357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39" w:hanging="360"/>
      </w:pPr>
    </w:lvl>
    <w:lvl w:ilvl="2" w:tplc="0C09001B" w:tentative="1">
      <w:start w:val="1"/>
      <w:numFmt w:val="lowerRoman"/>
      <w:lvlText w:val="%3."/>
      <w:lvlJc w:val="right"/>
      <w:pPr>
        <w:ind w:left="2159" w:hanging="180"/>
      </w:pPr>
    </w:lvl>
    <w:lvl w:ilvl="3" w:tplc="0C09000F" w:tentative="1">
      <w:start w:val="1"/>
      <w:numFmt w:val="decimal"/>
      <w:lvlText w:val="%4."/>
      <w:lvlJc w:val="left"/>
      <w:pPr>
        <w:ind w:left="2879" w:hanging="360"/>
      </w:pPr>
    </w:lvl>
    <w:lvl w:ilvl="4" w:tplc="0C090019" w:tentative="1">
      <w:start w:val="1"/>
      <w:numFmt w:val="lowerLetter"/>
      <w:lvlText w:val="%5."/>
      <w:lvlJc w:val="left"/>
      <w:pPr>
        <w:ind w:left="3599" w:hanging="360"/>
      </w:pPr>
    </w:lvl>
    <w:lvl w:ilvl="5" w:tplc="0C09001B" w:tentative="1">
      <w:start w:val="1"/>
      <w:numFmt w:val="lowerRoman"/>
      <w:lvlText w:val="%6."/>
      <w:lvlJc w:val="right"/>
      <w:pPr>
        <w:ind w:left="4319" w:hanging="180"/>
      </w:pPr>
    </w:lvl>
    <w:lvl w:ilvl="6" w:tplc="0C09000F" w:tentative="1">
      <w:start w:val="1"/>
      <w:numFmt w:val="decimal"/>
      <w:lvlText w:val="%7."/>
      <w:lvlJc w:val="left"/>
      <w:pPr>
        <w:ind w:left="5039" w:hanging="360"/>
      </w:pPr>
    </w:lvl>
    <w:lvl w:ilvl="7" w:tplc="0C090019" w:tentative="1">
      <w:start w:val="1"/>
      <w:numFmt w:val="lowerLetter"/>
      <w:lvlText w:val="%8."/>
      <w:lvlJc w:val="left"/>
      <w:pPr>
        <w:ind w:left="5759" w:hanging="360"/>
      </w:pPr>
    </w:lvl>
    <w:lvl w:ilvl="8" w:tplc="0C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 w15:restartNumberingAfterBreak="0">
    <w:nsid w:val="1AF0292B"/>
    <w:multiLevelType w:val="hybridMultilevel"/>
    <w:tmpl w:val="32544352"/>
    <w:lvl w:ilvl="0" w:tplc="97622928">
      <w:start w:val="3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32F94"/>
    <w:multiLevelType w:val="hybridMultilevel"/>
    <w:tmpl w:val="FC0296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92579"/>
    <w:multiLevelType w:val="hybridMultilevel"/>
    <w:tmpl w:val="BCD49D8C"/>
    <w:lvl w:ilvl="0" w:tplc="08C8518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D0507"/>
    <w:multiLevelType w:val="hybridMultilevel"/>
    <w:tmpl w:val="FD0EC3F8"/>
    <w:lvl w:ilvl="0" w:tplc="0C090001">
      <w:start w:val="1"/>
      <w:numFmt w:val="bullet"/>
      <w:lvlText w:val=""/>
      <w:lvlJc w:val="left"/>
      <w:pPr>
        <w:ind w:left="359" w:hanging="357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39" w:hanging="360"/>
      </w:pPr>
    </w:lvl>
    <w:lvl w:ilvl="2" w:tplc="0C09001B" w:tentative="1">
      <w:start w:val="1"/>
      <w:numFmt w:val="lowerRoman"/>
      <w:lvlText w:val="%3."/>
      <w:lvlJc w:val="right"/>
      <w:pPr>
        <w:ind w:left="2159" w:hanging="180"/>
      </w:pPr>
    </w:lvl>
    <w:lvl w:ilvl="3" w:tplc="0C09000F" w:tentative="1">
      <w:start w:val="1"/>
      <w:numFmt w:val="decimal"/>
      <w:lvlText w:val="%4."/>
      <w:lvlJc w:val="left"/>
      <w:pPr>
        <w:ind w:left="2879" w:hanging="360"/>
      </w:pPr>
    </w:lvl>
    <w:lvl w:ilvl="4" w:tplc="0C090019" w:tentative="1">
      <w:start w:val="1"/>
      <w:numFmt w:val="lowerLetter"/>
      <w:lvlText w:val="%5."/>
      <w:lvlJc w:val="left"/>
      <w:pPr>
        <w:ind w:left="3599" w:hanging="360"/>
      </w:pPr>
    </w:lvl>
    <w:lvl w:ilvl="5" w:tplc="0C09001B" w:tentative="1">
      <w:start w:val="1"/>
      <w:numFmt w:val="lowerRoman"/>
      <w:lvlText w:val="%6."/>
      <w:lvlJc w:val="right"/>
      <w:pPr>
        <w:ind w:left="4319" w:hanging="180"/>
      </w:pPr>
    </w:lvl>
    <w:lvl w:ilvl="6" w:tplc="0C09000F" w:tentative="1">
      <w:start w:val="1"/>
      <w:numFmt w:val="decimal"/>
      <w:lvlText w:val="%7."/>
      <w:lvlJc w:val="left"/>
      <w:pPr>
        <w:ind w:left="5039" w:hanging="360"/>
      </w:pPr>
    </w:lvl>
    <w:lvl w:ilvl="7" w:tplc="0C090019" w:tentative="1">
      <w:start w:val="1"/>
      <w:numFmt w:val="lowerLetter"/>
      <w:lvlText w:val="%8."/>
      <w:lvlJc w:val="left"/>
      <w:pPr>
        <w:ind w:left="5759" w:hanging="360"/>
      </w:pPr>
    </w:lvl>
    <w:lvl w:ilvl="8" w:tplc="0C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 w15:restartNumberingAfterBreak="0">
    <w:nsid w:val="25A7285B"/>
    <w:multiLevelType w:val="hybridMultilevel"/>
    <w:tmpl w:val="E9086C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035557"/>
    <w:multiLevelType w:val="hybridMultilevel"/>
    <w:tmpl w:val="3DBA8B36"/>
    <w:lvl w:ilvl="0" w:tplc="97622928">
      <w:start w:val="3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6553B"/>
    <w:multiLevelType w:val="hybridMultilevel"/>
    <w:tmpl w:val="1B48EF66"/>
    <w:lvl w:ilvl="0" w:tplc="0C09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3C7CF705"/>
    <w:multiLevelType w:val="hybridMultilevel"/>
    <w:tmpl w:val="FFFFFFFF"/>
    <w:lvl w:ilvl="0" w:tplc="D7AEB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8CD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022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0D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A24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5AD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1CB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56F9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262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92A84"/>
    <w:multiLevelType w:val="hybridMultilevel"/>
    <w:tmpl w:val="2334C2D8"/>
    <w:lvl w:ilvl="0" w:tplc="1946FA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C0BE9"/>
    <w:multiLevelType w:val="hybridMultilevel"/>
    <w:tmpl w:val="4F8AC6A0"/>
    <w:lvl w:ilvl="0" w:tplc="7696F958">
      <w:start w:val="3"/>
      <w:numFmt w:val="decimal"/>
      <w:lvlText w:val="%1."/>
      <w:lvlJc w:val="left"/>
      <w:pPr>
        <w:ind w:left="715" w:hanging="360"/>
      </w:pPr>
      <w:rPr>
        <w:rFonts w:hint="default"/>
        <w:w w:val="97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35" w:hanging="360"/>
      </w:pPr>
    </w:lvl>
    <w:lvl w:ilvl="2" w:tplc="0C09001B" w:tentative="1">
      <w:start w:val="1"/>
      <w:numFmt w:val="lowerRoman"/>
      <w:lvlText w:val="%3."/>
      <w:lvlJc w:val="right"/>
      <w:pPr>
        <w:ind w:left="2155" w:hanging="180"/>
      </w:pPr>
    </w:lvl>
    <w:lvl w:ilvl="3" w:tplc="0C09000F" w:tentative="1">
      <w:start w:val="1"/>
      <w:numFmt w:val="decimal"/>
      <w:lvlText w:val="%4."/>
      <w:lvlJc w:val="left"/>
      <w:pPr>
        <w:ind w:left="2875" w:hanging="360"/>
      </w:pPr>
    </w:lvl>
    <w:lvl w:ilvl="4" w:tplc="0C090019" w:tentative="1">
      <w:start w:val="1"/>
      <w:numFmt w:val="lowerLetter"/>
      <w:lvlText w:val="%5."/>
      <w:lvlJc w:val="left"/>
      <w:pPr>
        <w:ind w:left="3595" w:hanging="360"/>
      </w:pPr>
    </w:lvl>
    <w:lvl w:ilvl="5" w:tplc="0C09001B" w:tentative="1">
      <w:start w:val="1"/>
      <w:numFmt w:val="lowerRoman"/>
      <w:lvlText w:val="%6."/>
      <w:lvlJc w:val="right"/>
      <w:pPr>
        <w:ind w:left="4315" w:hanging="180"/>
      </w:pPr>
    </w:lvl>
    <w:lvl w:ilvl="6" w:tplc="0C09000F" w:tentative="1">
      <w:start w:val="1"/>
      <w:numFmt w:val="decimal"/>
      <w:lvlText w:val="%7."/>
      <w:lvlJc w:val="left"/>
      <w:pPr>
        <w:ind w:left="5035" w:hanging="360"/>
      </w:pPr>
    </w:lvl>
    <w:lvl w:ilvl="7" w:tplc="0C090019" w:tentative="1">
      <w:start w:val="1"/>
      <w:numFmt w:val="lowerLetter"/>
      <w:lvlText w:val="%8."/>
      <w:lvlJc w:val="left"/>
      <w:pPr>
        <w:ind w:left="5755" w:hanging="360"/>
      </w:pPr>
    </w:lvl>
    <w:lvl w:ilvl="8" w:tplc="0C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 w15:restartNumberingAfterBreak="0">
    <w:nsid w:val="4A03A975"/>
    <w:multiLevelType w:val="hybridMultilevel"/>
    <w:tmpl w:val="FFFFFFFF"/>
    <w:lvl w:ilvl="0" w:tplc="BDF01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D2B7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926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A9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563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FA9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A88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74C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0ED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41337"/>
    <w:multiLevelType w:val="hybridMultilevel"/>
    <w:tmpl w:val="B8923610"/>
    <w:lvl w:ilvl="0" w:tplc="0C09000B">
      <w:start w:val="1"/>
      <w:numFmt w:val="bullet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0516A"/>
    <w:multiLevelType w:val="multilevel"/>
    <w:tmpl w:val="44EEC51E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BD3FDF"/>
    <w:multiLevelType w:val="hybridMultilevel"/>
    <w:tmpl w:val="44EEC5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ED5AA3"/>
    <w:multiLevelType w:val="hybridMultilevel"/>
    <w:tmpl w:val="F5CAED34"/>
    <w:lvl w:ilvl="0" w:tplc="F978275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9" w15:restartNumberingAfterBreak="0">
    <w:nsid w:val="5C8512AE"/>
    <w:multiLevelType w:val="hybridMultilevel"/>
    <w:tmpl w:val="BD88B478"/>
    <w:lvl w:ilvl="0" w:tplc="0C09000B">
      <w:start w:val="1"/>
      <w:numFmt w:val="bullet"/>
      <w:lvlText w:val=""/>
      <w:lvlJc w:val="left"/>
      <w:pPr>
        <w:ind w:left="357" w:hanging="357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435" w:hanging="360"/>
      </w:pPr>
    </w:lvl>
    <w:lvl w:ilvl="2" w:tplc="0C09001B" w:tentative="1">
      <w:start w:val="1"/>
      <w:numFmt w:val="lowerRoman"/>
      <w:lvlText w:val="%3."/>
      <w:lvlJc w:val="right"/>
      <w:pPr>
        <w:ind w:left="2155" w:hanging="180"/>
      </w:pPr>
    </w:lvl>
    <w:lvl w:ilvl="3" w:tplc="0C09000F" w:tentative="1">
      <w:start w:val="1"/>
      <w:numFmt w:val="decimal"/>
      <w:lvlText w:val="%4."/>
      <w:lvlJc w:val="left"/>
      <w:pPr>
        <w:ind w:left="2875" w:hanging="360"/>
      </w:pPr>
    </w:lvl>
    <w:lvl w:ilvl="4" w:tplc="0C090019" w:tentative="1">
      <w:start w:val="1"/>
      <w:numFmt w:val="lowerLetter"/>
      <w:lvlText w:val="%5."/>
      <w:lvlJc w:val="left"/>
      <w:pPr>
        <w:ind w:left="3595" w:hanging="360"/>
      </w:pPr>
    </w:lvl>
    <w:lvl w:ilvl="5" w:tplc="0C09001B" w:tentative="1">
      <w:start w:val="1"/>
      <w:numFmt w:val="lowerRoman"/>
      <w:lvlText w:val="%6."/>
      <w:lvlJc w:val="right"/>
      <w:pPr>
        <w:ind w:left="4315" w:hanging="180"/>
      </w:pPr>
    </w:lvl>
    <w:lvl w:ilvl="6" w:tplc="0C09000F" w:tentative="1">
      <w:start w:val="1"/>
      <w:numFmt w:val="decimal"/>
      <w:lvlText w:val="%7."/>
      <w:lvlJc w:val="left"/>
      <w:pPr>
        <w:ind w:left="5035" w:hanging="360"/>
      </w:pPr>
    </w:lvl>
    <w:lvl w:ilvl="7" w:tplc="0C090019" w:tentative="1">
      <w:start w:val="1"/>
      <w:numFmt w:val="lowerLetter"/>
      <w:lvlText w:val="%8."/>
      <w:lvlJc w:val="left"/>
      <w:pPr>
        <w:ind w:left="5755" w:hanging="360"/>
      </w:pPr>
    </w:lvl>
    <w:lvl w:ilvl="8" w:tplc="0C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0" w15:restartNumberingAfterBreak="0">
    <w:nsid w:val="614A7672"/>
    <w:multiLevelType w:val="hybridMultilevel"/>
    <w:tmpl w:val="FFFFFFFF"/>
    <w:lvl w:ilvl="0" w:tplc="D06C3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25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42B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EA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5A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CAB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B89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0F8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6EF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7230A"/>
    <w:multiLevelType w:val="hybridMultilevel"/>
    <w:tmpl w:val="C1CE9CE2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AE3671"/>
    <w:multiLevelType w:val="hybridMultilevel"/>
    <w:tmpl w:val="9AEE2EE8"/>
    <w:lvl w:ilvl="0" w:tplc="0C09000B">
      <w:start w:val="1"/>
      <w:numFmt w:val="bullet"/>
      <w:lvlText w:val=""/>
      <w:lvlJc w:val="left"/>
      <w:pPr>
        <w:ind w:left="357" w:hanging="357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435" w:hanging="360"/>
      </w:pPr>
    </w:lvl>
    <w:lvl w:ilvl="2" w:tplc="0C09001B" w:tentative="1">
      <w:start w:val="1"/>
      <w:numFmt w:val="lowerRoman"/>
      <w:lvlText w:val="%3."/>
      <w:lvlJc w:val="right"/>
      <w:pPr>
        <w:ind w:left="2155" w:hanging="180"/>
      </w:pPr>
    </w:lvl>
    <w:lvl w:ilvl="3" w:tplc="0C09000F" w:tentative="1">
      <w:start w:val="1"/>
      <w:numFmt w:val="decimal"/>
      <w:lvlText w:val="%4."/>
      <w:lvlJc w:val="left"/>
      <w:pPr>
        <w:ind w:left="2875" w:hanging="360"/>
      </w:pPr>
    </w:lvl>
    <w:lvl w:ilvl="4" w:tplc="0C090019" w:tentative="1">
      <w:start w:val="1"/>
      <w:numFmt w:val="lowerLetter"/>
      <w:lvlText w:val="%5."/>
      <w:lvlJc w:val="left"/>
      <w:pPr>
        <w:ind w:left="3595" w:hanging="360"/>
      </w:pPr>
    </w:lvl>
    <w:lvl w:ilvl="5" w:tplc="0C09001B" w:tentative="1">
      <w:start w:val="1"/>
      <w:numFmt w:val="lowerRoman"/>
      <w:lvlText w:val="%6."/>
      <w:lvlJc w:val="right"/>
      <w:pPr>
        <w:ind w:left="4315" w:hanging="180"/>
      </w:pPr>
    </w:lvl>
    <w:lvl w:ilvl="6" w:tplc="0C09000F" w:tentative="1">
      <w:start w:val="1"/>
      <w:numFmt w:val="decimal"/>
      <w:lvlText w:val="%7."/>
      <w:lvlJc w:val="left"/>
      <w:pPr>
        <w:ind w:left="5035" w:hanging="360"/>
      </w:pPr>
    </w:lvl>
    <w:lvl w:ilvl="7" w:tplc="0C090019" w:tentative="1">
      <w:start w:val="1"/>
      <w:numFmt w:val="lowerLetter"/>
      <w:lvlText w:val="%8."/>
      <w:lvlJc w:val="left"/>
      <w:pPr>
        <w:ind w:left="5755" w:hanging="360"/>
      </w:pPr>
    </w:lvl>
    <w:lvl w:ilvl="8" w:tplc="0C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3" w15:restartNumberingAfterBreak="0">
    <w:nsid w:val="6BD16C63"/>
    <w:multiLevelType w:val="hybridMultilevel"/>
    <w:tmpl w:val="A11C53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A36C53"/>
    <w:multiLevelType w:val="hybridMultilevel"/>
    <w:tmpl w:val="A5F427B2"/>
    <w:lvl w:ilvl="0" w:tplc="D460F61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5" w:hanging="360"/>
      </w:pPr>
    </w:lvl>
    <w:lvl w:ilvl="2" w:tplc="0C09001B" w:tentative="1">
      <w:start w:val="1"/>
      <w:numFmt w:val="lowerRoman"/>
      <w:lvlText w:val="%3."/>
      <w:lvlJc w:val="right"/>
      <w:pPr>
        <w:ind w:left="2155" w:hanging="180"/>
      </w:pPr>
    </w:lvl>
    <w:lvl w:ilvl="3" w:tplc="0C09000F" w:tentative="1">
      <w:start w:val="1"/>
      <w:numFmt w:val="decimal"/>
      <w:lvlText w:val="%4."/>
      <w:lvlJc w:val="left"/>
      <w:pPr>
        <w:ind w:left="2875" w:hanging="360"/>
      </w:pPr>
    </w:lvl>
    <w:lvl w:ilvl="4" w:tplc="0C090019" w:tentative="1">
      <w:start w:val="1"/>
      <w:numFmt w:val="lowerLetter"/>
      <w:lvlText w:val="%5."/>
      <w:lvlJc w:val="left"/>
      <w:pPr>
        <w:ind w:left="3595" w:hanging="360"/>
      </w:pPr>
    </w:lvl>
    <w:lvl w:ilvl="5" w:tplc="0C09001B" w:tentative="1">
      <w:start w:val="1"/>
      <w:numFmt w:val="lowerRoman"/>
      <w:lvlText w:val="%6."/>
      <w:lvlJc w:val="right"/>
      <w:pPr>
        <w:ind w:left="4315" w:hanging="180"/>
      </w:pPr>
    </w:lvl>
    <w:lvl w:ilvl="6" w:tplc="0C09000F" w:tentative="1">
      <w:start w:val="1"/>
      <w:numFmt w:val="decimal"/>
      <w:lvlText w:val="%7."/>
      <w:lvlJc w:val="left"/>
      <w:pPr>
        <w:ind w:left="5035" w:hanging="360"/>
      </w:pPr>
    </w:lvl>
    <w:lvl w:ilvl="7" w:tplc="0C090019" w:tentative="1">
      <w:start w:val="1"/>
      <w:numFmt w:val="lowerLetter"/>
      <w:lvlText w:val="%8."/>
      <w:lvlJc w:val="left"/>
      <w:pPr>
        <w:ind w:left="5755" w:hanging="360"/>
      </w:pPr>
    </w:lvl>
    <w:lvl w:ilvl="8" w:tplc="0C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5" w15:restartNumberingAfterBreak="0">
    <w:nsid w:val="6DCF690D"/>
    <w:multiLevelType w:val="multilevel"/>
    <w:tmpl w:val="A11C530E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3911207">
    <w:abstractNumId w:val="8"/>
  </w:num>
  <w:num w:numId="2" w16cid:durableId="1381053216">
    <w:abstractNumId w:val="23"/>
  </w:num>
  <w:num w:numId="3" w16cid:durableId="620040489">
    <w:abstractNumId w:val="25"/>
  </w:num>
  <w:num w:numId="4" w16cid:durableId="31155741">
    <w:abstractNumId w:val="17"/>
  </w:num>
  <w:num w:numId="5" w16cid:durableId="1346595941">
    <w:abstractNumId w:val="16"/>
  </w:num>
  <w:num w:numId="6" w16cid:durableId="1707175288">
    <w:abstractNumId w:val="6"/>
  </w:num>
  <w:num w:numId="7" w16cid:durableId="138694100">
    <w:abstractNumId w:val="5"/>
  </w:num>
  <w:num w:numId="8" w16cid:durableId="504975909">
    <w:abstractNumId w:val="1"/>
  </w:num>
  <w:num w:numId="9" w16cid:durableId="1488748022">
    <w:abstractNumId w:val="12"/>
  </w:num>
  <w:num w:numId="10" w16cid:durableId="787505849">
    <w:abstractNumId w:val="0"/>
  </w:num>
  <w:num w:numId="11" w16cid:durableId="930162782">
    <w:abstractNumId w:val="4"/>
  </w:num>
  <w:num w:numId="12" w16cid:durableId="1838031985">
    <w:abstractNumId w:val="7"/>
  </w:num>
  <w:num w:numId="13" w16cid:durableId="701172522">
    <w:abstractNumId w:val="3"/>
  </w:num>
  <w:num w:numId="14" w16cid:durableId="328604655">
    <w:abstractNumId w:val="9"/>
  </w:num>
  <w:num w:numId="15" w16cid:durableId="606037286">
    <w:abstractNumId w:val="24"/>
  </w:num>
  <w:num w:numId="16" w16cid:durableId="919482842">
    <w:abstractNumId w:val="21"/>
  </w:num>
  <w:num w:numId="17" w16cid:durableId="1410150483">
    <w:abstractNumId w:val="10"/>
  </w:num>
  <w:num w:numId="18" w16cid:durableId="1850023746">
    <w:abstractNumId w:val="15"/>
  </w:num>
  <w:num w:numId="19" w16cid:durableId="426386086">
    <w:abstractNumId w:val="18"/>
  </w:num>
  <w:num w:numId="20" w16cid:durableId="1092239251">
    <w:abstractNumId w:val="19"/>
  </w:num>
  <w:num w:numId="21" w16cid:durableId="418909236">
    <w:abstractNumId w:val="22"/>
  </w:num>
  <w:num w:numId="22" w16cid:durableId="368996856">
    <w:abstractNumId w:val="11"/>
  </w:num>
  <w:num w:numId="23" w16cid:durableId="1382317933">
    <w:abstractNumId w:val="14"/>
  </w:num>
  <w:num w:numId="24" w16cid:durableId="1990747577">
    <w:abstractNumId w:val="13"/>
  </w:num>
  <w:num w:numId="25" w16cid:durableId="1055080891">
    <w:abstractNumId w:val="2"/>
  </w:num>
  <w:num w:numId="26" w16cid:durableId="481166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B0"/>
    <w:rsid w:val="000B4ED6"/>
    <w:rsid w:val="000E7C14"/>
    <w:rsid w:val="001028B0"/>
    <w:rsid w:val="00176921"/>
    <w:rsid w:val="00177329"/>
    <w:rsid w:val="002D65BE"/>
    <w:rsid w:val="003055E4"/>
    <w:rsid w:val="0041064C"/>
    <w:rsid w:val="00425421"/>
    <w:rsid w:val="004D7211"/>
    <w:rsid w:val="00556D08"/>
    <w:rsid w:val="00593E5D"/>
    <w:rsid w:val="005C0B7E"/>
    <w:rsid w:val="00620170"/>
    <w:rsid w:val="006502C3"/>
    <w:rsid w:val="00697BC3"/>
    <w:rsid w:val="006C1732"/>
    <w:rsid w:val="006E4C50"/>
    <w:rsid w:val="007635AE"/>
    <w:rsid w:val="00785358"/>
    <w:rsid w:val="00796FF0"/>
    <w:rsid w:val="007F6B7E"/>
    <w:rsid w:val="008171F4"/>
    <w:rsid w:val="008503ED"/>
    <w:rsid w:val="00874ADD"/>
    <w:rsid w:val="008B4A28"/>
    <w:rsid w:val="008E5DD1"/>
    <w:rsid w:val="0090005C"/>
    <w:rsid w:val="00921982"/>
    <w:rsid w:val="009B3BC1"/>
    <w:rsid w:val="00A747A4"/>
    <w:rsid w:val="00AA7875"/>
    <w:rsid w:val="00AB5BD6"/>
    <w:rsid w:val="00AC05CC"/>
    <w:rsid w:val="00AD7727"/>
    <w:rsid w:val="00B26E0B"/>
    <w:rsid w:val="00B37F34"/>
    <w:rsid w:val="00C777A8"/>
    <w:rsid w:val="00C86D35"/>
    <w:rsid w:val="00CC7EF6"/>
    <w:rsid w:val="00CD4EEA"/>
    <w:rsid w:val="00CF4CA5"/>
    <w:rsid w:val="00D2303B"/>
    <w:rsid w:val="00D4293F"/>
    <w:rsid w:val="00D849B0"/>
    <w:rsid w:val="00E17A64"/>
    <w:rsid w:val="00EC36AF"/>
    <w:rsid w:val="00ED760B"/>
    <w:rsid w:val="00F202D3"/>
    <w:rsid w:val="00F54AE5"/>
    <w:rsid w:val="00FC6185"/>
    <w:rsid w:val="00F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A819B8"/>
  <w15:chartTrackingRefBased/>
  <w15:docId w15:val="{97A8264C-4C23-314D-84F2-88B47AC8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s">
    <w:name w:val="heads"/>
    <w:basedOn w:val="Normal"/>
    <w:uiPriority w:val="99"/>
    <w:rsid w:val="00D849B0"/>
    <w:pPr>
      <w:suppressAutoHyphens/>
      <w:autoSpaceDE w:val="0"/>
      <w:autoSpaceDN w:val="0"/>
      <w:adjustRightInd w:val="0"/>
      <w:spacing w:after="57" w:line="760" w:lineRule="atLeast"/>
      <w:textAlignment w:val="center"/>
    </w:pPr>
    <w:rPr>
      <w:rFonts w:ascii="Museo 700" w:hAnsi="Museo 700" w:cs="Museo 700"/>
      <w:color w:val="00969F"/>
      <w:sz w:val="44"/>
      <w:szCs w:val="44"/>
      <w:lang w:val="en-US"/>
    </w:rPr>
  </w:style>
  <w:style w:type="paragraph" w:customStyle="1" w:styleId="bodycopy">
    <w:name w:val="body copy"/>
    <w:basedOn w:val="Normal"/>
    <w:uiPriority w:val="99"/>
    <w:rsid w:val="00D849B0"/>
    <w:pPr>
      <w:tabs>
        <w:tab w:val="left" w:pos="170"/>
      </w:tabs>
      <w:suppressAutoHyphens/>
      <w:autoSpaceDE w:val="0"/>
      <w:autoSpaceDN w:val="0"/>
      <w:adjustRightInd w:val="0"/>
      <w:spacing w:after="34" w:line="196" w:lineRule="atLeast"/>
      <w:textAlignment w:val="center"/>
    </w:pPr>
    <w:rPr>
      <w:rFonts w:ascii="Swis721 BT" w:hAnsi="Swis721 BT" w:cs="Swis721 BT"/>
      <w:color w:val="000000"/>
      <w:w w:val="96"/>
      <w:sz w:val="17"/>
      <w:szCs w:val="17"/>
      <w:lang w:val="en-US"/>
    </w:rPr>
  </w:style>
  <w:style w:type="table" w:styleId="TableGrid">
    <w:name w:val="Table Grid"/>
    <w:basedOn w:val="TableNormal"/>
    <w:uiPriority w:val="39"/>
    <w:rsid w:val="00556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78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875"/>
  </w:style>
  <w:style w:type="paragraph" w:styleId="Footer">
    <w:name w:val="footer"/>
    <w:basedOn w:val="Normal"/>
    <w:link w:val="FooterChar"/>
    <w:uiPriority w:val="99"/>
    <w:unhideWhenUsed/>
    <w:rsid w:val="00AA78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875"/>
  </w:style>
  <w:style w:type="paragraph" w:customStyle="1" w:styleId="OSP1">
    <w:name w:val="OSP 1"/>
    <w:basedOn w:val="Normal"/>
    <w:uiPriority w:val="99"/>
    <w:rsid w:val="003055E4"/>
    <w:pPr>
      <w:tabs>
        <w:tab w:val="left" w:pos="170"/>
        <w:tab w:val="right" w:pos="12800"/>
      </w:tabs>
      <w:suppressAutoHyphens/>
      <w:autoSpaceDE w:val="0"/>
      <w:autoSpaceDN w:val="0"/>
      <w:adjustRightInd w:val="0"/>
      <w:spacing w:after="57" w:line="260" w:lineRule="atLeast"/>
      <w:ind w:left="380"/>
      <w:textAlignment w:val="center"/>
    </w:pPr>
    <w:rPr>
      <w:rFonts w:ascii="VIC SemiBold" w:hAnsi="VIC SemiBold" w:cs="VIC SemiBold"/>
      <w:b/>
      <w:bCs/>
      <w:color w:val="000000"/>
      <w:spacing w:val="-4"/>
      <w:w w:val="97"/>
      <w:sz w:val="26"/>
      <w:szCs w:val="26"/>
      <w:u w:color="000000"/>
      <w:lang w:val="en-US"/>
    </w:rPr>
  </w:style>
  <w:style w:type="paragraph" w:customStyle="1" w:styleId="OSPbodycopy">
    <w:name w:val="OSP body copy"/>
    <w:basedOn w:val="bodycopy"/>
    <w:uiPriority w:val="99"/>
    <w:rsid w:val="003055E4"/>
    <w:pPr>
      <w:tabs>
        <w:tab w:val="right" w:pos="12800"/>
      </w:tabs>
      <w:spacing w:after="113" w:line="220" w:lineRule="atLeast"/>
    </w:pPr>
    <w:rPr>
      <w:rFonts w:ascii="VIC" w:hAnsi="VIC" w:cs="VIC"/>
      <w:spacing w:val="-2"/>
      <w:w w:val="95"/>
      <w:sz w:val="18"/>
      <w:szCs w:val="18"/>
    </w:rPr>
  </w:style>
  <w:style w:type="paragraph" w:customStyle="1" w:styleId="Overthelife">
    <w:name w:val="Over the life ..."/>
    <w:basedOn w:val="bodycopy"/>
    <w:uiPriority w:val="99"/>
    <w:rsid w:val="003055E4"/>
    <w:pPr>
      <w:tabs>
        <w:tab w:val="right" w:pos="12800"/>
      </w:tabs>
      <w:spacing w:after="45"/>
    </w:pPr>
    <w:rPr>
      <w:rFonts w:ascii="VIC" w:hAnsi="VIC" w:cs="VIC"/>
      <w:b/>
      <w:bCs/>
      <w:color w:val="007B7C"/>
      <w:sz w:val="20"/>
      <w:szCs w:val="20"/>
    </w:rPr>
  </w:style>
  <w:style w:type="paragraph" w:styleId="ListParagraph">
    <w:name w:val="List Paragraph"/>
    <w:basedOn w:val="Normal"/>
    <w:uiPriority w:val="34"/>
    <w:qFormat/>
    <w:rsid w:val="003055E4"/>
    <w:pPr>
      <w:ind w:left="720"/>
      <w:contextualSpacing/>
    </w:pPr>
  </w:style>
  <w:style w:type="numbering" w:customStyle="1" w:styleId="CurrentList1">
    <w:name w:val="Current List1"/>
    <w:uiPriority w:val="99"/>
    <w:rsid w:val="00B26E0B"/>
    <w:pPr>
      <w:numPr>
        <w:numId w:val="3"/>
      </w:numPr>
    </w:pPr>
  </w:style>
  <w:style w:type="numbering" w:customStyle="1" w:styleId="CurrentList2">
    <w:name w:val="Current List2"/>
    <w:uiPriority w:val="99"/>
    <w:rsid w:val="00B26E0B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itbeenactioned xmlns="31b2e4f9-c376-4e2f-bd2e-796d1bcd5746" xsi:nil="true"/>
    <_x0074_po9 xmlns="31b2e4f9-c376-4e2f-bd2e-796d1bcd5746" xsi:nil="true"/>
    <Comments xmlns="31b2e4f9-c376-4e2f-bd2e-796d1bcd5746" xsi:nil="true"/>
    <_Flow_SignoffStatus xmlns="31b2e4f9-c376-4e2f-bd2e-796d1bcd5746" xsi:nil="true"/>
    <lcf76f155ced4ddcb4097134ff3c332f xmlns="31b2e4f9-c376-4e2f-bd2e-796d1bcd5746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22" ma:contentTypeDescription="Create a new document." ma:contentTypeScope="" ma:versionID="f30693e12ed73940dbb425e81e2ffdb4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d4a36c15d29ef8953ea532eac200dd98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Location" minOccurs="0"/>
                <xsd:element ref="ns2:Comments" minOccurs="0"/>
                <xsd:element ref="ns2:Hasitbeenactioned" minOccurs="0"/>
                <xsd:element ref="ns2:_x0074_po9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Status" ma:format="Dropdown" ma:internalName="Sign_x002d_off_x0020_status">
      <xsd:simpleType>
        <xsd:restriction base="dms:Choice">
          <xsd:enumeration value="Needs a lot of work"/>
          <xsd:enumeration value="Needs Minor changes"/>
          <xsd:enumeration value="Approved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Comments" ma:index="21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Hasitbeenactioned" ma:index="22" nillable="true" ma:displayName="Has it been actioned " ma:format="Dropdown" ma:internalName="Hasitbeenactioned">
      <xsd:simpleType>
        <xsd:restriction base="dms:Choice">
          <xsd:enumeration value="Yes"/>
          <xsd:enumeration value="No"/>
          <xsd:enumeration value="Yes and no"/>
          <xsd:enumeration value="Pending"/>
        </xsd:restriction>
      </xsd:simpleType>
    </xsd:element>
    <xsd:element name="_x0074_po9" ma:index="23" nillable="true" ma:displayName="George comments" ma:internalName="_x0074_po9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38209f2-b2d0-4568-8384-1bb3da17ad53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F6D15-0094-9240-8447-95459F3242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886C3D-FE6B-45DA-9A6F-67151771E1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0AF169-941B-477F-AA95-AC25B483512C}">
  <ds:schemaRefs>
    <ds:schemaRef ds:uri="5ce0f2b5-5be5-4508-bce9-d7011ece0659"/>
    <ds:schemaRef ds:uri="http://purl.org/dc/elements/1.1/"/>
    <ds:schemaRef ds:uri="http://schemas.microsoft.com/office/2006/metadata/properties"/>
    <ds:schemaRef ds:uri="http://purl.org/dc/terms/"/>
    <ds:schemaRef ds:uri="31b2e4f9-c376-4e2f-bd2e-796d1bcd5746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ee2ad8a-2b33-419f-875c-ac0e4cfc6b7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8FC01BF-52EE-4B7A-B922-C8BDD0456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Holland</dc:creator>
  <cp:keywords/>
  <dc:description/>
  <cp:lastModifiedBy>Evan McGregor (MHT)</cp:lastModifiedBy>
  <cp:revision>2</cp:revision>
  <dcterms:created xsi:type="dcterms:W3CDTF">2024-12-03T04:19:00Z</dcterms:created>
  <dcterms:modified xsi:type="dcterms:W3CDTF">2024-12-03T04:19:00Z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0x01010026D179483B3A4E458E2DA955233B6DD4</vt:lpwstr>
  </property>
  <property fmtid="{D5CDD505-2E9C-101B-9397-08002B2CF9AE}" pid="3" name="MediaServiceImageTags">
    <vt:lpwstr/>
  </property>
</Properties>
</file>